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39pt" o:ole="">
            <v:imagedata r:id="rId9" o:title=""/>
          </v:shape>
          <o:OLEObject Type="Embed" ProgID="Package" ShapeID="_x0000_i1025" DrawAspect="Content" ObjectID="_1681129841" r:id="rId10"/>
        </w:object>
      </w:r>
      <w:r>
        <w:rPr>
          <w:rFonts w:ascii="Calibri" w:hAnsi="Calibri" w:cs="Calibri"/>
          <w:sz w:val="23"/>
        </w:rPr>
        <w:object w:dxaOrig="5244" w:dyaOrig="780" w14:anchorId="667721A9">
          <v:shape id="_x0000_i1026" type="#_x0000_t75" style="width:262.2pt;height:39pt" o:ole="">
            <v:imagedata r:id="rId11" o:title=""/>
          </v:shape>
          <o:OLEObject Type="Embed" ProgID="Package" ShapeID="_x0000_i1026" DrawAspect="Content" ObjectID="_1681129842" r:id="rId12"/>
        </w:object>
      </w:r>
    </w:p>
    <w:p w14:paraId="3A7A6123" w14:textId="77777777" w:rsidR="00B00DE7" w:rsidRDefault="00B00DE7" w:rsidP="00B00DE7">
      <w:pPr>
        <w:spacing w:before="1"/>
        <w:ind w:left="112" w:right="302"/>
        <w:rPr>
          <w:rFonts w:ascii="Calibri" w:hAnsi="Calibri" w:cs="Calibri"/>
          <w:sz w:val="23"/>
        </w:rPr>
      </w:pPr>
    </w:p>
    <w:p w14:paraId="4E0744E0" w14:textId="77777777" w:rsidR="00B00DE7" w:rsidRDefault="00B00DE7" w:rsidP="00B00DE7">
      <w:pPr>
        <w:spacing w:before="1"/>
        <w:ind w:left="112" w:right="302"/>
        <w:rPr>
          <w:rFonts w:ascii="Calibri" w:hAnsi="Calibri" w:cs="Calibri"/>
          <w:sz w:val="23"/>
        </w:rPr>
      </w:pP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B36D25" w:rsidP="00C67834">
      <w:pPr>
        <w:ind w:left="112" w:right="508"/>
        <w:rPr>
          <w:rFonts w:ascii="Calibri" w:hAnsi="Calibri" w:cs="Calibri"/>
          <w:sz w:val="23"/>
        </w:rPr>
      </w:pPr>
      <w:hyperlink r:id="rId13">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4">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5">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602477DF" w:rsidR="00C67834"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298ED868" w14:textId="77777777" w:rsidR="00C264D4" w:rsidRPr="000A7FE1" w:rsidRDefault="00B8237C" w:rsidP="00B8237C">
      <w:pPr>
        <w:pStyle w:val="Heading2"/>
        <w:shd w:val="clear" w:color="auto" w:fill="FFFFFF"/>
        <w:spacing w:before="300" w:after="150"/>
        <w:rPr>
          <w:rStyle w:val="Strong"/>
          <w:rFonts w:ascii="Calibri" w:hAnsi="Calibri" w:cs="Calibri"/>
          <w:bCs w:val="0"/>
          <w:color w:val="auto"/>
          <w:sz w:val="24"/>
          <w:szCs w:val="24"/>
        </w:rPr>
      </w:pPr>
      <w:r w:rsidRPr="000A7FE1">
        <w:rPr>
          <w:rStyle w:val="Strong"/>
          <w:rFonts w:ascii="Calibri" w:hAnsi="Calibri" w:cs="Calibri"/>
          <w:bCs w:val="0"/>
          <w:color w:val="auto"/>
          <w:sz w:val="24"/>
          <w:szCs w:val="24"/>
        </w:rPr>
        <w:t xml:space="preserve">Summary Care Record (SCR) changes during COVID-19: </w:t>
      </w:r>
    </w:p>
    <w:p w14:paraId="721785FE" w14:textId="2A23A350" w:rsidR="003C164C" w:rsidRDefault="003C164C" w:rsidP="00B8237C">
      <w:pPr>
        <w:pStyle w:val="Heading2"/>
        <w:shd w:val="clear" w:color="auto" w:fill="FFFFFF"/>
        <w:spacing w:before="300" w:after="150"/>
        <w:rPr>
          <w:rFonts w:ascii="Calibri" w:hAnsi="Calibri" w:cs="Calibri"/>
          <w:color w:val="auto"/>
          <w:sz w:val="23"/>
        </w:rPr>
      </w:pPr>
      <w:r w:rsidRPr="00521522">
        <w:rPr>
          <w:rFonts w:ascii="Calibri" w:hAnsi="Calibri" w:cs="Calibri"/>
          <w:color w:val="auto"/>
          <w:sz w:val="23"/>
        </w:rPr>
        <w:t xml:space="preserve">Supplementary Privacy Notice for Summary Care </w:t>
      </w:r>
      <w:r w:rsidR="00521522" w:rsidRPr="00521522">
        <w:rPr>
          <w:rFonts w:ascii="Calibri" w:hAnsi="Calibri" w:cs="Calibri"/>
          <w:color w:val="auto"/>
          <w:sz w:val="23"/>
        </w:rPr>
        <w:t>Record please</w:t>
      </w:r>
      <w:r w:rsidR="00521522">
        <w:rPr>
          <w:rFonts w:ascii="Calibri" w:hAnsi="Calibri" w:cs="Calibri"/>
          <w:color w:val="auto"/>
          <w:sz w:val="23"/>
        </w:rPr>
        <w:t xml:space="preserve"> visit: </w:t>
      </w:r>
      <w:hyperlink r:id="rId16" w:history="1">
        <w:r w:rsidR="00521522" w:rsidRPr="00A559E1">
          <w:rPr>
            <w:rStyle w:val="Hyperlink"/>
            <w:rFonts w:ascii="Calibri" w:hAnsi="Calibri" w:cs="Calibri"/>
            <w:sz w:val="23"/>
          </w:rPr>
          <w:t>https://digital.nhs.uk/services/summary-care-records-scr/scr-coronavirus-covid-19-supplementary-privacy-notice</w:t>
        </w:r>
      </w:hyperlink>
      <w:r w:rsidR="00521522">
        <w:rPr>
          <w:rFonts w:ascii="Calibri" w:hAnsi="Calibri" w:cs="Calibri"/>
          <w:color w:val="auto"/>
          <w:sz w:val="23"/>
        </w:rPr>
        <w:t xml:space="preserve"> </w:t>
      </w:r>
    </w:p>
    <w:p w14:paraId="249D5810" w14:textId="2B2B8593" w:rsidR="000A7FE1" w:rsidRPr="000A7FE1" w:rsidRDefault="000A7FE1" w:rsidP="000A7FE1">
      <w:pPr>
        <w:shd w:val="clear" w:color="auto" w:fill="FFFFFF"/>
        <w:spacing w:after="360" w:line="408" w:lineRule="atLeast"/>
        <w:rPr>
          <w:rFonts w:ascii="Calibri" w:eastAsia="Times New Roman" w:hAnsi="Calibri" w:cs="Calibri"/>
          <w:b/>
          <w:color w:val="424242"/>
          <w:sz w:val="24"/>
          <w:szCs w:val="24"/>
          <w:u w:val="single"/>
          <w:lang w:eastAsia="en-GB"/>
        </w:rPr>
      </w:pPr>
      <w:r w:rsidRPr="000A7FE1">
        <w:rPr>
          <w:rFonts w:ascii="Calibri" w:eastAsia="Times New Roman" w:hAnsi="Calibri" w:cs="Calibri"/>
          <w:b/>
          <w:bCs/>
          <w:iCs/>
          <w:color w:val="424242"/>
          <w:sz w:val="24"/>
          <w:szCs w:val="24"/>
          <w:u w:val="single"/>
          <w:lang w:eastAsia="en-GB"/>
        </w:rPr>
        <w:t>Sharing Vaccination Data during the COVID Pandemic:</w:t>
      </w:r>
    </w:p>
    <w:p w14:paraId="43482A77" w14:textId="199BB715" w:rsidR="000A7FE1" w:rsidRPr="000A7FE1" w:rsidRDefault="000A7FE1" w:rsidP="000A7FE1">
      <w:pPr>
        <w:shd w:val="clear" w:color="auto" w:fill="FFFFFF"/>
        <w:spacing w:after="360" w:line="408" w:lineRule="atLeast"/>
        <w:rPr>
          <w:rFonts w:ascii="Calibri" w:eastAsia="Times New Roman" w:hAnsi="Calibri" w:cs="Calibri"/>
          <w:color w:val="424242"/>
          <w:sz w:val="24"/>
          <w:szCs w:val="24"/>
          <w:lang w:eastAsia="en-GB"/>
        </w:rPr>
      </w:pPr>
      <w:r w:rsidRPr="000A7FE1">
        <w:rPr>
          <w:rFonts w:ascii="Calibri" w:eastAsia="Times New Roman" w:hAnsi="Calibri" w:cs="Calibri"/>
          <w:iCs/>
          <w:color w:val="424242"/>
          <w:sz w:val="24"/>
          <w:szCs w:val="24"/>
          <w:lang w:eastAsia="en-GB"/>
        </w:rPr>
        <w:t xml:space="preserve">During the COVID pandemic we have signed an agreement with our Local Authorities to allow trained Public Health personnel access to a limited amount of patient information. This has been restricted to the contact details of North West London patients over 50 years old, who do not live in the Grenfell area, who are eligible for but have not received COVID vaccination. The purpose is to provide those patients with direct care and to save lives by increasing the update of COVID vaccination. The legal basis for sharing is the short term COPI legislation (introduced by the secretary of state for health for just this purpose) and when the COPI legislation expires the data will be deleted. We have taken measures to ensure this data is safely transmitted and managed securely and that PH personnel are trained to understand their professional </w:t>
      </w:r>
      <w:r>
        <w:rPr>
          <w:rFonts w:ascii="Calibri" w:eastAsia="Times New Roman" w:hAnsi="Calibri" w:cs="Calibri"/>
          <w:iCs/>
          <w:color w:val="424242"/>
          <w:sz w:val="24"/>
          <w:szCs w:val="24"/>
          <w:lang w:eastAsia="en-GB"/>
        </w:rPr>
        <w:t>responsibilities of confidence.</w:t>
      </w:r>
    </w:p>
    <w:p w14:paraId="343CFD32" w14:textId="77777777" w:rsidR="000A7FE1" w:rsidRPr="000A7FE1" w:rsidRDefault="000A7FE1" w:rsidP="000A7FE1"/>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lastRenderedPageBreak/>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7"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8"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9"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0"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1"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2"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lastRenderedPageBreak/>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F38F473" w:rsidR="00C67834" w:rsidRDefault="00C67834" w:rsidP="00F255CF">
      <w:pPr>
        <w:pStyle w:val="BodyText"/>
        <w:spacing w:line="276" w:lineRule="auto"/>
        <w:ind w:left="112" w:right="275"/>
        <w:rPr>
          <w:rFonts w:ascii="Calibri" w:hAnsi="Calibri" w:cs="Calibri"/>
        </w:rPr>
      </w:pPr>
      <w:r w:rsidRPr="0050100D">
        <w:rPr>
          <w:rFonts w:ascii="Calibri" w:hAnsi="Calibri" w:cs="Calibri"/>
        </w:rPr>
        <w:t xml:space="preserve">If you are happy for your data to be extracted and used for the purposes described in this privacy </w:t>
      </w:r>
      <w:r w:rsidR="006942C2" w:rsidRPr="0050100D">
        <w:rPr>
          <w:rFonts w:ascii="Calibri" w:hAnsi="Calibri" w:cs="Calibri"/>
        </w:rPr>
        <w:t>notice,</w:t>
      </w:r>
      <w:r w:rsidRPr="0050100D">
        <w:rPr>
          <w:rFonts w:ascii="Calibri" w:hAnsi="Calibri" w:cs="Calibri"/>
        </w:rPr>
        <w:t xml:space="preserv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3"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579BC453" w:rsidR="0000148B" w:rsidRDefault="00C67834" w:rsidP="0000148B">
      <w:pPr>
        <w:pStyle w:val="BodyText"/>
        <w:spacing w:before="52"/>
        <w:ind w:left="112"/>
        <w:rPr>
          <w:rFonts w:ascii="Calibri" w:hAnsi="Calibri" w:cs="Calibri"/>
          <w:color w:val="FF0000"/>
        </w:rPr>
      </w:pPr>
      <w:r w:rsidRPr="0050100D">
        <w:rPr>
          <w:rFonts w:ascii="Calibri" w:hAnsi="Calibri" w:cs="Calibri"/>
        </w:rPr>
        <w:lastRenderedPageBreak/>
        <w:t xml:space="preserve">If you wish to have a copy of the information we </w:t>
      </w:r>
      <w:r w:rsidR="002F63B8">
        <w:rPr>
          <w:rFonts w:ascii="Calibri" w:hAnsi="Calibri" w:cs="Calibri"/>
        </w:rPr>
        <w:t>hold about you, please contact: Dr Hamid Mahmood</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1534FD6F"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 xml:space="preserve">If you provide us with your mobile phone </w:t>
      </w:r>
      <w:r w:rsidR="00B36D25" w:rsidRPr="0050100D">
        <w:rPr>
          <w:rFonts w:ascii="Calibri" w:hAnsi="Calibri" w:cs="Calibri"/>
        </w:rPr>
        <w:t>number,</w:t>
      </w:r>
      <w:r w:rsidRPr="0050100D">
        <w:rPr>
          <w:rFonts w:ascii="Calibri" w:hAnsi="Calibri" w:cs="Calibri"/>
        </w:rPr>
        <w:t xml:space="preserve">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1E99B77B"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r w:rsidR="002F63B8">
        <w:rPr>
          <w:rFonts w:ascii="Calibri" w:hAnsi="Calibri" w:cs="Calibri"/>
        </w:rPr>
        <w:t xml:space="preserve">Economy </w:t>
      </w:r>
      <w:r w:rsidR="002F63B8" w:rsidRPr="0050100D">
        <w:rPr>
          <w:rFonts w:ascii="Calibri" w:hAnsi="Calibri" w:cs="Calibri"/>
        </w:rPr>
        <w:t>2017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4">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2244F39D"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2F63B8" w:rsidRPr="002F63B8">
        <w:rPr>
          <w:rFonts w:ascii="Calibri" w:hAnsi="Calibri" w:cs="Calibri"/>
        </w:rPr>
        <w:t>[Parul Dave on 0208 743 5153</w:t>
      </w:r>
      <w:r w:rsidR="00D23997" w:rsidRPr="002F63B8">
        <w:rPr>
          <w:rFonts w:ascii="Calibri" w:hAnsi="Calibri" w:cs="Calibri"/>
        </w:rPr>
        <w:t>]</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5"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6"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55946A7A" w14:textId="77777777" w:rsidR="006B5FA7" w:rsidRPr="00076673" w:rsidRDefault="006B5FA7" w:rsidP="006B5FA7">
            <w:pPr>
              <w:rPr>
                <w:rFonts w:ascii="Calibri" w:hAnsi="Calibri" w:cs="Calibri"/>
                <w:sz w:val="20"/>
                <w:szCs w:val="20"/>
              </w:rPr>
            </w:pPr>
            <w:r w:rsidRPr="00076673">
              <w:rPr>
                <w:rFonts w:ascii="Calibri" w:hAnsi="Calibri" w:cs="Calibri"/>
                <w:sz w:val="20"/>
                <w:szCs w:val="20"/>
              </w:rPr>
              <w:t>Dr Hamid Mahmood</w:t>
            </w:r>
          </w:p>
          <w:p w14:paraId="4D9B7372" w14:textId="6DA7D108" w:rsidR="00704419" w:rsidRPr="0050100D" w:rsidRDefault="00B36D25" w:rsidP="006B5FA7">
            <w:pPr>
              <w:rPr>
                <w:rFonts w:ascii="Calibri" w:hAnsi="Calibri" w:cs="Calibri"/>
                <w:sz w:val="20"/>
                <w:szCs w:val="20"/>
              </w:rPr>
            </w:pPr>
            <w:hyperlink r:id="rId27" w:history="1">
              <w:r w:rsidR="006B5FA7" w:rsidRPr="00D1512A">
                <w:rPr>
                  <w:rStyle w:val="Hyperlink"/>
                  <w:rFonts w:ascii="Calibri" w:hAnsi="Calibri" w:cs="Calibri"/>
                  <w:sz w:val="20"/>
                  <w:szCs w:val="20"/>
                </w:rPr>
                <w:t>HAFCCG.SBMC@nhs.net</w:t>
              </w:r>
            </w:hyperlink>
            <w:r w:rsidR="006B5FA7">
              <w:rPr>
                <w:rStyle w:val="Hyperlink"/>
                <w:rFonts w:ascii="Calibri" w:hAnsi="Calibri" w:cs="Calibri"/>
                <w:sz w:val="20"/>
                <w:szCs w:val="20"/>
              </w:rPr>
              <w:t xml:space="preserve"> </w:t>
            </w: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Dr.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 xml:space="preserve">rocessing is necessary for reasons of substantial public interest, on the basis of Union or Member State law which shall be proportionate to the aim pursued, respect the essence of the right to data protection and provide for suitable and specific </w:t>
            </w:r>
            <w:r w:rsidR="007920C8" w:rsidRPr="007920C8">
              <w:rPr>
                <w:rFonts w:ascii="Calibri" w:hAnsi="Calibri" w:cs="Calibri"/>
                <w:sz w:val="20"/>
                <w:szCs w:val="20"/>
              </w:rPr>
              <w:lastRenderedPageBreak/>
              <w:t>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2D97F017" w14:textId="6D935B11" w:rsidR="00182A18" w:rsidRPr="00182A18" w:rsidRDefault="00704419" w:rsidP="00182A18">
            <w:pPr>
              <w:rPr>
                <w:rFonts w:ascii="Times New Roman" w:eastAsia="Times New Roman" w:hAnsi="Times New Roman" w:cs="Times New Roman"/>
                <w:sz w:val="24"/>
                <w:szCs w:val="24"/>
                <w:lang w:eastAsia="en-GB"/>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182A18" w:rsidRPr="00182A18">
              <w:rPr>
                <w:rFonts w:ascii="Calibri" w:hAnsi="Calibri" w:cs="Calibri"/>
                <w:sz w:val="20"/>
                <w:szCs w:val="20"/>
              </w:rPr>
              <w:t xml:space="preserve">[Adult social service - </w:t>
            </w:r>
            <w:r w:rsidR="00182A18" w:rsidRPr="00182A18">
              <w:rPr>
                <w:rFonts w:ascii="Calibri" w:eastAsia="Times New Roman" w:hAnsi="Calibri" w:cs="Calibri"/>
                <w:sz w:val="20"/>
                <w:szCs w:val="20"/>
                <w:lang w:eastAsia="en-GB"/>
              </w:rPr>
              <w:t>0845 313 3935</w:t>
            </w:r>
            <w:r w:rsidR="00182A18">
              <w:rPr>
                <w:rFonts w:ascii="Calibri" w:eastAsia="Times New Roman" w:hAnsi="Calibri" w:cs="Calibri"/>
                <w:sz w:val="20"/>
                <w:szCs w:val="20"/>
                <w:lang w:eastAsia="en-GB"/>
              </w:rPr>
              <w:t xml:space="preserve">. Childrens Services - </w:t>
            </w:r>
            <w:r w:rsidR="00182A18" w:rsidRPr="00182A18">
              <w:rPr>
                <w:rFonts w:ascii="Calibri" w:eastAsia="Times New Roman" w:hAnsi="Calibri" w:cs="Calibri"/>
                <w:sz w:val="20"/>
                <w:szCs w:val="20"/>
                <w:lang w:eastAsia="en-GB"/>
              </w:rPr>
              <w:t>020 8753 3625</w:t>
            </w:r>
            <w:r w:rsidR="00182A18">
              <w:rPr>
                <w:rFonts w:ascii="Calibri" w:eastAsia="Times New Roman" w:hAnsi="Calibri" w:cs="Calibri"/>
                <w:sz w:val="20"/>
                <w:szCs w:val="20"/>
                <w:lang w:eastAsia="en-GB"/>
              </w:rPr>
              <w:t>]</w:t>
            </w:r>
          </w:p>
          <w:p w14:paraId="60D8EC52" w14:textId="38E25D40" w:rsidR="00182A18" w:rsidRPr="00182A18" w:rsidRDefault="00182A18" w:rsidP="00182A18">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p>
          <w:p w14:paraId="37E18DE8" w14:textId="6B5335EA" w:rsidR="00704419" w:rsidRPr="0050100D" w:rsidRDefault="00704419" w:rsidP="00182A18">
            <w:pPr>
              <w:pStyle w:val="ListParagraph"/>
              <w:numPr>
                <w:ilvl w:val="0"/>
                <w:numId w:val="4"/>
              </w:num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FD8D166"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315FBF">
              <w:rPr>
                <w:rFonts w:ascii="Calibri" w:hAnsi="Calibri" w:cs="Calibri"/>
                <w:color w:val="000000"/>
                <w:sz w:val="20"/>
                <w:szCs w:val="20"/>
              </w:rPr>
              <w:t>olicy on the practice website.</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28"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lastRenderedPageBreak/>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29"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3C8ED2EC" w14:textId="77777777" w:rsidR="00F27900" w:rsidRDefault="00F27900" w:rsidP="00267CDB">
      <w:pPr>
        <w:pStyle w:val="Heading2"/>
        <w:spacing w:before="240" w:after="120"/>
        <w:rPr>
          <w:rFonts w:ascii="Calibri" w:hAnsi="Calibri" w:cs="Calibri"/>
          <w:sz w:val="36"/>
          <w:szCs w:val="36"/>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B36D25" w:rsidP="00C67834">
      <w:pPr>
        <w:pStyle w:val="BodyText"/>
        <w:spacing w:before="1"/>
        <w:ind w:left="112"/>
        <w:rPr>
          <w:rFonts w:ascii="Calibri" w:hAnsi="Calibri" w:cs="Calibri"/>
        </w:rPr>
      </w:pPr>
      <w:hyperlink r:id="rId30">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1">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B36D25" w:rsidP="00C67834">
      <w:pPr>
        <w:pStyle w:val="BodyText"/>
        <w:ind w:left="112"/>
        <w:rPr>
          <w:rFonts w:ascii="Calibri" w:hAnsi="Calibri" w:cs="Calibri"/>
        </w:rPr>
      </w:pPr>
      <w:hyperlink r:id="rId32">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727BAAA7"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B36D25">
        <w:rPr>
          <w:rFonts w:ascii="Calibri" w:hAnsi="Calibri" w:cs="Calibri"/>
        </w:rPr>
        <w:t>April 2021</w:t>
      </w:r>
      <w:r w:rsidRPr="0050100D">
        <w:rPr>
          <w:rFonts w:ascii="Calibri" w:hAnsi="Calibri" w:cs="Calibri"/>
        </w:rPr>
        <w:t>.</w:t>
      </w:r>
      <w:bookmarkStart w:id="1" w:name="_GoBack"/>
      <w:bookmarkEnd w:id="1"/>
    </w:p>
    <w:sectPr w:rsidR="00896B5E" w:rsidRPr="0050100D">
      <w:headerReference w:type="default" r:id="rId33"/>
      <w:footerReference w:type="default" r:id="rId34"/>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692C" w14:textId="77777777" w:rsidR="00AB1B49" w:rsidRDefault="00AB1B49">
      <w:r>
        <w:separator/>
      </w:r>
    </w:p>
  </w:endnote>
  <w:endnote w:type="continuationSeparator" w:id="0">
    <w:p w14:paraId="6148605B" w14:textId="77777777" w:rsidR="00AB1B49" w:rsidRDefault="00A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5430140E"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B36D25">
                            <w:rPr>
                              <w:rFonts w:asciiTheme="majorHAnsi" w:hAnsiTheme="majorHAnsi"/>
                              <w:noProof/>
                              <w:w w:val="99"/>
                              <w:sz w:val="20"/>
                            </w:rPr>
                            <w:t>13</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66A2"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5430140E"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B36D25">
                      <w:rPr>
                        <w:rFonts w:asciiTheme="majorHAnsi" w:hAnsiTheme="majorHAnsi"/>
                        <w:noProof/>
                        <w:w w:val="99"/>
                        <w:sz w:val="20"/>
                      </w:rPr>
                      <w:t>13</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C01F" w14:textId="77777777" w:rsidR="00AB1B49" w:rsidRDefault="00AB1B49">
      <w:r>
        <w:separator/>
      </w:r>
    </w:p>
  </w:footnote>
  <w:footnote w:type="continuationSeparator" w:id="0">
    <w:p w14:paraId="59878464" w14:textId="77777777" w:rsidR="00AB1B49" w:rsidRDefault="00AB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267CDB" w:rsidRDefault="00267CDB" w:rsidP="005930F5">
    <w:pPr>
      <w:jc w:val="center"/>
      <w:rPr>
        <w:rFonts w:cstheme="minorHAnsi"/>
        <w:sz w:val="32"/>
      </w:rPr>
    </w:pPr>
  </w:p>
  <w:p w14:paraId="7E00401D" w14:textId="51D03F6F"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2F63B8">
      <w:rPr>
        <w:rFonts w:cstheme="minorHAnsi"/>
        <w:sz w:val="32"/>
      </w:rPr>
      <w:t>[Shepherds Bush Medical Centre</w:t>
    </w:r>
    <w:r w:rsidRPr="00CA2767">
      <w:rPr>
        <w:rFonts w:cstheme="minorHAnsi"/>
        <w:sz w:val="32"/>
      </w:rPr>
      <w:t>]</w:t>
    </w:r>
  </w:p>
  <w:p w14:paraId="6AA89F07" w14:textId="77777777" w:rsidR="008E3664" w:rsidRDefault="00B36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73AC"/>
    <w:rsid w:val="000256FC"/>
    <w:rsid w:val="00025994"/>
    <w:rsid w:val="000A7FE1"/>
    <w:rsid w:val="000B2CBA"/>
    <w:rsid w:val="000E171A"/>
    <w:rsid w:val="000E4365"/>
    <w:rsid w:val="000F3FEA"/>
    <w:rsid w:val="000F59A7"/>
    <w:rsid w:val="00117C78"/>
    <w:rsid w:val="00182A18"/>
    <w:rsid w:val="00186060"/>
    <w:rsid w:val="00203B21"/>
    <w:rsid w:val="00267CDB"/>
    <w:rsid w:val="00277979"/>
    <w:rsid w:val="002D6683"/>
    <w:rsid w:val="002F32E6"/>
    <w:rsid w:val="002F63B8"/>
    <w:rsid w:val="002F6CC7"/>
    <w:rsid w:val="003138D2"/>
    <w:rsid w:val="00315FBF"/>
    <w:rsid w:val="00350BCE"/>
    <w:rsid w:val="00365641"/>
    <w:rsid w:val="00384077"/>
    <w:rsid w:val="003B68DA"/>
    <w:rsid w:val="003C164C"/>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21522"/>
    <w:rsid w:val="00552B8A"/>
    <w:rsid w:val="0059202C"/>
    <w:rsid w:val="005930F5"/>
    <w:rsid w:val="005965E7"/>
    <w:rsid w:val="005A0AC0"/>
    <w:rsid w:val="005D193C"/>
    <w:rsid w:val="005D5700"/>
    <w:rsid w:val="005F523D"/>
    <w:rsid w:val="0061220D"/>
    <w:rsid w:val="00666FD9"/>
    <w:rsid w:val="00671107"/>
    <w:rsid w:val="0067467D"/>
    <w:rsid w:val="00676C3B"/>
    <w:rsid w:val="006942C2"/>
    <w:rsid w:val="006A7A52"/>
    <w:rsid w:val="006B5FA7"/>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D6F41"/>
    <w:rsid w:val="008E6A4D"/>
    <w:rsid w:val="00901A85"/>
    <w:rsid w:val="00912B8D"/>
    <w:rsid w:val="00914BC4"/>
    <w:rsid w:val="0093435A"/>
    <w:rsid w:val="009B225C"/>
    <w:rsid w:val="00A91B6D"/>
    <w:rsid w:val="00AB1B49"/>
    <w:rsid w:val="00AF723D"/>
    <w:rsid w:val="00B00DE7"/>
    <w:rsid w:val="00B323FC"/>
    <w:rsid w:val="00B36D25"/>
    <w:rsid w:val="00B8237C"/>
    <w:rsid w:val="00B85CAA"/>
    <w:rsid w:val="00BA0B23"/>
    <w:rsid w:val="00BC44E0"/>
    <w:rsid w:val="00BC6B71"/>
    <w:rsid w:val="00BE7900"/>
    <w:rsid w:val="00BE7DED"/>
    <w:rsid w:val="00BF187B"/>
    <w:rsid w:val="00C121FB"/>
    <w:rsid w:val="00C264D4"/>
    <w:rsid w:val="00C67616"/>
    <w:rsid w:val="00C67834"/>
    <w:rsid w:val="00CB30A6"/>
    <w:rsid w:val="00CC3421"/>
    <w:rsid w:val="00CD5D7A"/>
    <w:rsid w:val="00CE1929"/>
    <w:rsid w:val="00D23997"/>
    <w:rsid w:val="00D341EE"/>
    <w:rsid w:val="00D615BE"/>
    <w:rsid w:val="00D63265"/>
    <w:rsid w:val="00D82D35"/>
    <w:rsid w:val="00D87A2B"/>
    <w:rsid w:val="00DA10CF"/>
    <w:rsid w:val="00DA1C1E"/>
    <w:rsid w:val="00DA1D7C"/>
    <w:rsid w:val="00DB5461"/>
    <w:rsid w:val="00DF3CA8"/>
    <w:rsid w:val="00DF5F8E"/>
    <w:rsid w:val="00E20CA2"/>
    <w:rsid w:val="00E34455"/>
    <w:rsid w:val="00E62BE1"/>
    <w:rsid w:val="00E64E9A"/>
    <w:rsid w:val="00EA1398"/>
    <w:rsid w:val="00EB5918"/>
    <w:rsid w:val="00EF6135"/>
    <w:rsid w:val="00F255CF"/>
    <w:rsid w:val="00F27333"/>
    <w:rsid w:val="00F27900"/>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A80E6"/>
  <w15:docId w15:val="{25ACA92F-A5DF-4E8F-89FE-84F06CFB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8110">
      <w:bodyDiv w:val="1"/>
      <w:marLeft w:val="0"/>
      <w:marRight w:val="0"/>
      <w:marTop w:val="0"/>
      <w:marBottom w:val="0"/>
      <w:divBdr>
        <w:top w:val="none" w:sz="0" w:space="0" w:color="auto"/>
        <w:left w:val="none" w:sz="0" w:space="0" w:color="auto"/>
        <w:bottom w:val="none" w:sz="0" w:space="0" w:color="auto"/>
        <w:right w:val="none" w:sz="0" w:space="0" w:color="auto"/>
      </w:divBdr>
      <w:divsChild>
        <w:div w:id="259680373">
          <w:marLeft w:val="-30"/>
          <w:marRight w:val="240"/>
          <w:marTop w:val="0"/>
          <w:marBottom w:val="195"/>
          <w:divBdr>
            <w:top w:val="none" w:sz="0" w:space="0" w:color="auto"/>
            <w:left w:val="none" w:sz="0" w:space="0" w:color="auto"/>
            <w:bottom w:val="none" w:sz="0" w:space="0" w:color="auto"/>
            <w:right w:val="none" w:sz="0" w:space="0" w:color="auto"/>
          </w:divBdr>
          <w:divsChild>
            <w:div w:id="1831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142119186">
      <w:bodyDiv w:val="1"/>
      <w:marLeft w:val="0"/>
      <w:marRight w:val="0"/>
      <w:marTop w:val="0"/>
      <w:marBottom w:val="0"/>
      <w:divBdr>
        <w:top w:val="none" w:sz="0" w:space="0" w:color="auto"/>
        <w:left w:val="none" w:sz="0" w:space="0" w:color="auto"/>
        <w:bottom w:val="none" w:sz="0" w:space="0" w:color="auto"/>
        <w:right w:val="none" w:sz="0" w:space="0" w:color="auto"/>
      </w:divBdr>
      <w:divsChild>
        <w:div w:id="49310319">
          <w:marLeft w:val="-30"/>
          <w:marRight w:val="240"/>
          <w:marTop w:val="0"/>
          <w:marBottom w:val="195"/>
          <w:divBdr>
            <w:top w:val="none" w:sz="0" w:space="0" w:color="auto"/>
            <w:left w:val="none" w:sz="0" w:space="0" w:color="auto"/>
            <w:bottom w:val="none" w:sz="0" w:space="0" w:color="auto"/>
            <w:right w:val="none" w:sz="0" w:space="0" w:color="auto"/>
          </w:divBdr>
          <w:divsChild>
            <w:div w:id="477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 w:id="1462385688">
      <w:bodyDiv w:val="1"/>
      <w:marLeft w:val="0"/>
      <w:marRight w:val="0"/>
      <w:marTop w:val="0"/>
      <w:marBottom w:val="0"/>
      <w:divBdr>
        <w:top w:val="none" w:sz="0" w:space="0" w:color="auto"/>
        <w:left w:val="none" w:sz="0" w:space="0" w:color="auto"/>
        <w:bottom w:val="none" w:sz="0" w:space="0" w:color="auto"/>
        <w:right w:val="none" w:sz="0" w:space="0" w:color="auto"/>
      </w:divBdr>
    </w:div>
    <w:div w:id="18002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www.rbht.nhs.uk/" TargetMode="External"/><Relationship Id="rId26"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hyperlink" Target="https://www.lnwh.nhs.uk/" TargetMode="External"/><Relationship Id="rId34" Type="http://schemas.openxmlformats.org/officeDocument/2006/relationships/footer" Target="footer1.xml"/><Relationship Id="rId7" Type="http://schemas.openxmlformats.org/officeDocument/2006/relationships/hyperlink" Target="http://systems.digital.nhs.uk/infogov/codes/cop/code.pdf" TargetMode="External"/><Relationship Id="rId12" Type="http://schemas.openxmlformats.org/officeDocument/2006/relationships/oleObject" Target="embeddings/oleObject2.bin"/><Relationship Id="rId17" Type="http://schemas.openxmlformats.org/officeDocument/2006/relationships/hyperlink" Target="https://www.royalmarsden.nhs.uk/" TargetMode="External"/><Relationship Id="rId25" Type="http://schemas.openxmlformats.org/officeDocument/2006/relationships/hyperlink" Target="http://www.ico.org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www.chelwest.nhs.uk/" TargetMode="External"/><Relationship Id="rId29"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ico.org.uk/what_we_cover/register_of_data_controllers" TargetMode="External"/><Relationship Id="rId32" Type="http://schemas.openxmlformats.org/officeDocument/2006/relationships/hyperlink" Target="http://content.digital.nhs.uk/article/4963/What-we-collect" TargetMode="External"/><Relationship Id="rId5" Type="http://schemas.openxmlformats.org/officeDocument/2006/relationships/footnotes" Target="footnotes.xml"/><Relationship Id="rId15" Type="http://schemas.openxmlformats.org/officeDocument/2006/relationships/hyperlink" Target="https://www.england.nhs.uk/ourwork/tsd/ig/risk-stratification/"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rticle/1202/Records-Management-Code-of-Practice-for-Health-and-Social-Care-2016"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imperial.nhs.uk/"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uclh.nhs.uk" TargetMode="External"/><Relationship Id="rId27" Type="http://schemas.openxmlformats.org/officeDocument/2006/relationships/hyperlink" Target="mailto:HAFCCG.SBMC@nhs.net" TargetMode="External"/><Relationship Id="rId30" Type="http://schemas.openxmlformats.org/officeDocument/2006/relationships/hyperlink" Target="http://systems.digital.nhs.uk/infogov/links/nhscrg.pdf" TargetMode="External"/><Relationship Id="rId35" Type="http://schemas.openxmlformats.org/officeDocument/2006/relationships/fontTable" Target="fontTable.xml"/><Relationship Id="rId8" Type="http://schemas.openxmlformats.org/officeDocument/2006/relationships/hyperlink" Target="http://systems.digital.nhs.uk/infogov/codes/cop/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1276</TotalTime>
  <Pages>13</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DAVE, Parul (SHEPHERDS BUSH MEDICAL CENTRE)</cp:lastModifiedBy>
  <cp:revision>9</cp:revision>
  <dcterms:created xsi:type="dcterms:W3CDTF">2020-09-25T14:21:00Z</dcterms:created>
  <dcterms:modified xsi:type="dcterms:W3CDTF">2021-04-28T14:44:00Z</dcterms:modified>
</cp:coreProperties>
</file>